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lv-LV" w:eastAsia="en-US" w:bidi="ar-SA"/>
        </w:rPr>
        <w:t>1</w:t>
      </w:r>
      <w:r>
        <w:rPr>
          <w:rFonts w:cs="Times New Roman" w:ascii="Times New Roman" w:hAnsi="Times New Roman"/>
          <w:b/>
          <w:sz w:val="32"/>
          <w:szCs w:val="32"/>
        </w:rPr>
        <w:t>-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lv-LV" w:eastAsia="en-US" w:bidi="ar-SA"/>
        </w:rPr>
        <w:t>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„OCTA apdrošināšanas polišu izmaks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lv-LV" w:eastAsia="en-US" w:bidi="ar-SA"/>
        </w:rPr>
        <w:t>as</w:t>
      </w:r>
      <w:r>
        <w:rPr>
          <w:rFonts w:cs="Times New Roman" w:ascii="Times New Roman" w:hAnsi="Times New Roman"/>
          <w:b/>
          <w:sz w:val="32"/>
          <w:szCs w:val="32"/>
        </w:rPr>
        <w:t xml:space="preserve"> Balvu novada p/a SAN-TEX transportlīdzekļiem”.</w:t>
      </w:r>
    </w:p>
    <w:p>
      <w:pPr>
        <w:pStyle w:val="Naisnod"/>
        <w:spacing w:before="0" w:after="0"/>
        <w:rPr>
          <w:sz w:val="28"/>
        </w:rPr>
      </w:pPr>
      <w:r>
        <w:rPr>
          <w:sz w:val="28"/>
        </w:rPr>
      </w:r>
    </w:p>
    <w:p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>
      <w:pPr>
        <w:pStyle w:val="Naisnod"/>
        <w:spacing w:before="0" w:after="0"/>
        <w:rPr/>
      </w:pPr>
      <w:r>
        <w:rPr/>
      </w:r>
    </w:p>
    <w:p>
      <w:pPr>
        <w:pStyle w:val="Naisnod"/>
        <w:spacing w:before="0" w:after="0"/>
        <w:jc w:val="left"/>
        <w:rPr/>
      </w:pPr>
      <w:r>
        <w:rPr/>
        <w:t>Informācija par pasūtītāju:</w:t>
      </w:r>
    </w:p>
    <w:tbl>
      <w:tblPr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irsraksts1"/>
              <w:widowControl w:val="false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isnod"/>
              <w:widowControl w:val="false"/>
              <w:spacing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isnod"/>
              <w:widowControl w:val="false"/>
              <w:spacing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isnod"/>
              <w:widowControl w:val="false"/>
              <w:spacing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isnod"/>
              <w:widowControl w:val="false"/>
              <w:spacing w:before="0" w:after="0"/>
              <w:rPr/>
            </w:pPr>
            <w:r>
              <w:rPr/>
              <w:t>Uldis Sprudzāns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isnod"/>
              <w:widowControl w:val="false"/>
              <w:spacing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t.29442378</w:t>
            </w:r>
          </w:p>
        </w:tc>
      </w:tr>
    </w:tbl>
    <w:p>
      <w:pPr>
        <w:pStyle w:val="Naisnod"/>
        <w:spacing w:before="0" w:after="0"/>
        <w:rPr/>
      </w:pPr>
      <w:r>
        <w:rPr/>
      </w:r>
    </w:p>
    <w:p>
      <w:pPr>
        <w:pStyle w:val="Naiskr"/>
        <w:spacing w:before="0" w:after="0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0"/>
        <w:gridCol w:w="5955"/>
      </w:tblGrid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Pretendenta nosaukums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Reģistrācijas numurs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Juridiskā adrese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Telefons, fakss, e-pasts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Finanšu rekvizīti: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Bankas nosaukums: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Konta numurs: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Pilnvarotā persona, kas būs tiesīga parakstīt līgumu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Tirgus izpētes priekšmeta nosaukums </w:t>
      </w:r>
      <w:r>
        <w:rPr>
          <w:rFonts w:cs="Times New Roman" w:ascii="Times New Roman" w:hAnsi="Times New Roman"/>
          <w:sz w:val="24"/>
          <w:szCs w:val="24"/>
        </w:rPr>
        <w:t xml:space="preserve"> Noskaidrot izmaksas, kas saistītas ar OCTA apdrošināšanas polišu izmaksām Balvu novada p/a „SAN-TEX” transportlīdzekļiem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Tirgus izpētes</w:t>
      </w:r>
      <w:r>
        <w:rPr>
          <w:rFonts w:cs="Times New Roman" w:ascii="Times New Roman" w:hAnsi="Times New Roman"/>
          <w:b/>
          <w:sz w:val="24"/>
          <w:szCs w:val="24"/>
        </w:rPr>
        <w:t xml:space="preserve"> priekšmeta raksturojošie rādītāji: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 xml:space="preserve">Bērzpils iela 56, Balvi, Balvu novads.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13.01.2021.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plkst. 10:00.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lv-LV" w:eastAsia="en-US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>.gada 1.februāris.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 xml:space="preserve">Līdz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lv-LV" w:eastAsia="en-US" w:bidi="ar-SA"/>
        </w:rPr>
        <w:t>01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lv-LV" w:eastAsia="en-US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lv-LV" w:eastAsia="en-US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aisf"/>
        <w:spacing w:before="0" w:after="0"/>
        <w:ind w:hanging="0"/>
        <w:rPr/>
      </w:pPr>
      <w:r>
        <w:rPr>
          <w:b/>
        </w:rPr>
        <w:t xml:space="preserve">Citas piedāvājumam izvirzītās prasības: </w:t>
      </w:r>
    </w:p>
    <w:p>
      <w:pPr>
        <w:pStyle w:val="Naisf"/>
        <w:spacing w:before="0" w:after="0"/>
        <w:ind w:hanging="0"/>
        <w:rPr/>
      </w:pPr>
      <w:r>
        <w:rPr>
          <w:b/>
          <w:bCs/>
        </w:rPr>
        <w:t>Cenas veidošanas rādītāji:</w:t>
      </w:r>
      <w:r>
        <w:rPr/>
        <w:t xml:space="preserve"> neiekļaujot PVN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  <w:r>
        <w:rPr>
          <w:rFonts w:cs="Times New Roman" w:ascii="Times New Roman" w:hAnsi="Times New Roman"/>
          <w:sz w:val="24"/>
          <w:szCs w:val="24"/>
        </w:rPr>
        <w:t xml:space="preserve"> piedāvājums ar zemāko cenu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Papildus nosacījumi: 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lv-LV" w:bidi="ar-SA"/>
        </w:rPr>
        <w:t>1</w:t>
      </w:r>
      <w:r>
        <w:rPr>
          <w:b/>
        </w:rPr>
        <w:t>.gada 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lv-LV" w:bidi="ar-SA"/>
        </w:rPr>
        <w:t>3</w:t>
      </w:r>
      <w:r>
        <w:rPr>
          <w:b/>
        </w:rPr>
        <w:t>.janvārim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0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  <w:r>
        <w:rPr>
          <w:rFonts w:cs="Times New Roman" w:ascii="Times New Roman" w:hAnsi="Times New Roman"/>
          <w:i/>
          <w:sz w:val="24"/>
          <w:szCs w:val="24"/>
          <w:u w:val="single"/>
          <w:lang w:eastAsia="lv-LV"/>
        </w:rPr>
        <w:tab/>
        <w:tab/>
        <w:tab/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 xml:space="preserve">Reģ.Nr. </w:t>
      </w:r>
      <w:r>
        <w:rPr>
          <w:rFonts w:cs="Times New Roman" w:ascii="Times New Roman" w:hAnsi="Times New Roman"/>
          <w:i/>
          <w:sz w:val="24"/>
          <w:szCs w:val="24"/>
          <w:u w:val="single"/>
          <w:lang w:eastAsia="lv-LV"/>
        </w:rPr>
        <w:tab/>
        <w:tab/>
        <w:tab/>
        <w:tab/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  <w:r>
        <w:rPr>
          <w:rFonts w:cs="Times New Roman" w:ascii="Times New Roman" w:hAnsi="Times New Roman"/>
          <w:i/>
          <w:sz w:val="24"/>
          <w:szCs w:val="24"/>
          <w:u w:val="single"/>
          <w:lang w:eastAsia="lv-LV"/>
        </w:rPr>
        <w:tab/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OCTA apdrošināšanas polišu izmaksas Balvu novada P/A „SAN-TEX” transportlīdzekļiem”</w:t>
      </w: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identifikācijas numurs </w:t>
      </w:r>
      <w:r>
        <w:rPr>
          <w:rFonts w:ascii="Times New Roman" w:hAnsi="Times New Roman"/>
          <w:b/>
          <w:sz w:val="24"/>
          <w:szCs w:val="24"/>
        </w:rPr>
        <w:t>P/A "SAN-TEX" 202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4"/>
          <w:szCs w:val="24"/>
          <w:lang w:val="lv-LV" w:eastAsia="en-US" w:bidi="ar-SA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4"/>
          <w:szCs w:val="24"/>
          <w:lang w:val="lv-LV" w:eastAsia="en-US" w:bidi="ar-SA"/>
        </w:rPr>
        <w:t>1</w:t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Neatvērt līdz 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v-LV" w:eastAsia="lv-LV" w:bidi="ar-SA"/>
        </w:rPr>
        <w:t>1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.gada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eastAsia="lv-LV"/>
        </w:rPr>
        <w:t>1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2"/>
          <w:sz w:val="24"/>
          <w:szCs w:val="24"/>
          <w:lang w:val="lv-LV" w:eastAsia="lv-LV" w:bidi="ar-SA"/>
        </w:rPr>
        <w:t>3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eastAsia="lv-LV"/>
        </w:rPr>
        <w:t xml:space="preserve">.janvārim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plkst. 10:00”.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</w:t>
      </w:r>
      <w:hyperlink r:id="rId2">
        <w:r>
          <w:rPr>
            <w:rStyle w:val="Internetasaite"/>
            <w:rFonts w:cs="Times New Roman" w:ascii="Times New Roman" w:hAnsi="Times New Roman"/>
            <w:sz w:val="24"/>
            <w:szCs w:val="24"/>
          </w:rPr>
          <w:t>vilmars.kubaks@inbox.lv</w:t>
        </w:r>
      </w:hyperlink>
      <w:r>
        <w:rPr>
          <w:rFonts w:cs="Times New Roman" w:ascii="Times New Roman" w:hAnsi="Times New Roman"/>
          <w:color w:val="333333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Piedāvājuma iesniegšanas terminņš, ja to iesniedz elektroniskā formā, ir līdz </w:t>
      </w:r>
      <w:r>
        <w:rPr>
          <w:rFonts w:cs="Times New Roman" w:ascii="Times New Roman" w:hAnsi="Times New Roman"/>
          <w:b/>
          <w:sz w:val="24"/>
          <w:szCs w:val="24"/>
        </w:rPr>
        <w:t>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v-LV" w:eastAsia="en-US" w:bidi="ar-SA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.gada 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v-LV" w:eastAsia="en-US" w:bidi="ar-SA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.janvārim plkst. 10:00</w:t>
      </w:r>
    </w:p>
    <w:p>
      <w:pPr>
        <w:pStyle w:val="Normal"/>
        <w:tabs>
          <w:tab w:val="clear" w:pos="720"/>
          <w:tab w:val="left" w:pos="1843" w:leader="none"/>
        </w:tabs>
        <w:spacing w:lineRule="auto" w:line="259" w:before="0" w:after="160"/>
        <w:ind w:left="993" w:hanging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Transportlīdzekļu saraksts, kam nepieciešamas OCTA apdrošināšanas polises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Reatabula"/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3"/>
        <w:gridCol w:w="2848"/>
        <w:gridCol w:w="2024"/>
        <w:gridCol w:w="1630"/>
        <w:gridCol w:w="1452"/>
      </w:tblGrid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Nr.p.k.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Transportlīdzekļa nosaukums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Valsts reģistrācijas numurs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Transporta reģistrācijas apliecības numurs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Apdrošināšanas polise uz 12 mēnešiem (EUR)</w:t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Opel Zafira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HM 2192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AF0158478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Mazda 626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FL 7180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0492664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GAZ 3307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BU 3400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0492641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VW Transporter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FZ 7665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0434328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Audi 80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DP 6985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AE 0450799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Kravas pašizgāzējs INSTRALL  LUBLIN 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KR 3970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1901504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GAZ 5312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CZ 1754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AD 0227984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Opel Combo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FO 8005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0601436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VW Transporter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HJ 2963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0431507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VW Caddy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JD 3315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0867663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ZIL 130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CZ 3935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AB 0915191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VW Transporter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HH 5359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AE 0926303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Ekskavators JCB 8014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T1636LH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373635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Traktors Belarus 320 MK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T3483LL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A239390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Traktors Belarus 320-4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T5662LH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A388192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Universālā pašgājējmašīna FIAT –Hitachi FB110-4PS/E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T2786LM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A347884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CASE IH FARMALLI 115U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T616LE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Komunālā mašīna B-KM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T5802LT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337863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Traktora piekabe (piekabe pārbūvēta)-03*0112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P2616LV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A333860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Boro BR2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P7789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0743583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Traktora piekabe ZŽV-f-3,2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P5364LZ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235446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Traktoru piekabe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P164LS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432459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Traktoru piekabe T654/1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P497LZ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251742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Traktora piekabe 2PTS 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P7384LZ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A361339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RB 1101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J6787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0692839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Traktoru piekabe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P7417LV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388195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Piekabe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lv-LV" w:eastAsia="en-US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railermate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Z 3591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3127848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OPEL  ZAFIRA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LG 9868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2562316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OPEL  COMBO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LG 9876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2562405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Piekabe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P865LN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 424102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VW Caddy Life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MB 2661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2907200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VW Caddy Life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MB 8639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AF 2951231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DAF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ML5945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AF 3488645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8957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1"/>
        <w:gridCol w:w="1511"/>
        <w:gridCol w:w="1511"/>
        <w:gridCol w:w="1264"/>
      </w:tblGrid>
      <w:tr>
        <w:trPr/>
        <w:tc>
          <w:tcPr>
            <w:tcW w:w="4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aturardtjs"/>
              <w:widowControl w:val="false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aturardtjs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 kopā par visām pozīcijām EUR: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Summa bez PVN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PVN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Summa ar PVN</w:t>
            </w:r>
          </w:p>
        </w:tc>
      </w:tr>
      <w:tr>
        <w:trPr/>
        <w:tc>
          <w:tcPr>
            <w:tcW w:w="467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aturardtjs"/>
              <w:widowControl w:val="false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aturardtjs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aturardtjs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aturardtjs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Amats:</w:t>
        <w:tab/>
        <w:t>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Paraksts:</w:t>
        <w:tab/>
        <w:t>___________________/ 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Vārds, Uzvārds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lv-LV" w:eastAsia="en-US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>.gada _____. _______________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897eb3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alveneRakstz" w:customStyle="1">
    <w:name w:val="Galvene Rakstz."/>
    <w:basedOn w:val="DefaultParagraphFont"/>
    <w:link w:val="Galvene"/>
    <w:uiPriority w:val="99"/>
    <w:semiHidden/>
    <w:qFormat/>
    <w:rsid w:val="00025ebb"/>
    <w:rPr/>
  </w:style>
  <w:style w:type="character" w:styleId="KjeneRakstz" w:customStyle="1">
    <w:name w:val="Kājene Rakstz."/>
    <w:basedOn w:val="DefaultParagraphFont"/>
    <w:link w:val="Kjene"/>
    <w:uiPriority w:val="99"/>
    <w:semiHidden/>
    <w:qFormat/>
    <w:rsid w:val="00025ebb"/>
    <w:rPr/>
  </w:style>
  <w:style w:type="character" w:styleId="Virsraksts1Rakstz" w:customStyle="1">
    <w:name w:val="Virsraksts 1 Rakstz."/>
    <w:basedOn w:val="DefaultParagraphFont"/>
    <w:link w:val="Virsraksts1"/>
    <w:qFormat/>
    <w:rsid w:val="00897eb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unhideWhenUsed/>
    <w:rsid w:val="00f53a14"/>
    <w:rPr>
      <w:color w:val="0000FF" w:themeColor="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25e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GalveneRakstz"/>
    <w:uiPriority w:val="99"/>
    <w:semiHidden/>
    <w:unhideWhenUsed/>
    <w:rsid w:val="00025eb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Kjene">
    <w:name w:val="Footer"/>
    <w:basedOn w:val="Normal"/>
    <w:link w:val="KjeneRakstz"/>
    <w:uiPriority w:val="99"/>
    <w:semiHidden/>
    <w:unhideWhenUsed/>
    <w:rsid w:val="00025eb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aisnod" w:customStyle="1">
    <w:name w:val="naisnod"/>
    <w:basedOn w:val="Normal"/>
    <w:qFormat/>
    <w:rsid w:val="00897eb3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kr" w:customStyle="1">
    <w:name w:val="naiskr"/>
    <w:basedOn w:val="Normal"/>
    <w:qFormat/>
    <w:rsid w:val="00897eb3"/>
    <w:pPr>
      <w:spacing w:lineRule="auto" w:line="240" w:before="75" w:after="75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842a15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ca3f1e"/>
    <w:pPr>
      <w:spacing w:before="0" w:after="200"/>
      <w:ind w:left="720" w:hanging="0"/>
      <w:contextualSpacing/>
    </w:pPr>
    <w:rPr/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025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LibreOffice/7.0.3.1$Windows_X86_64 LibreOffice_project/d7547858d014d4cf69878db179d326fc3483e082</Application>
  <Pages>3</Pages>
  <Words>563</Words>
  <Characters>3602</Characters>
  <CharactersWithSpaces>4022</CharactersWithSpaces>
  <Paragraphs>192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2016-01-05T12:31:00Z</dcterms:created>
  <dc:creator>User</dc:creator>
  <dc:description/>
  <dc:language>lv-LV</dc:language>
  <cp:lastModifiedBy/>
  <cp:lastPrinted>2020-01-03T12:21:00Z</cp:lastPrinted>
  <dcterms:modified xsi:type="dcterms:W3CDTF">2021-01-07T11:10:39Z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