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isnod"/>
        <w:spacing w:before="0" w:after="0"/>
        <w:rPr>
          <w:sz w:val="28"/>
        </w:rPr>
      </w:pPr>
      <w:r>
        <w:rPr>
          <w:sz w:val="28"/>
        </w:rPr>
        <w:t>Tirgus izpēte Nr. P/A „SAN-TEX” 2020-4</w:t>
      </w:r>
    </w:p>
    <w:p>
      <w:pPr>
        <w:pStyle w:val="Naisnod"/>
        <w:spacing w:before="0" w:after="0"/>
        <w:jc w:val="left"/>
        <w:rPr>
          <w:sz w:val="28"/>
        </w:rPr>
      </w:pPr>
      <w:r>
        <w:rPr>
          <w:sz w:val="28"/>
        </w:rPr>
      </w:r>
    </w:p>
    <w:p>
      <w:pPr>
        <w:pStyle w:val="Naisnod"/>
        <w:spacing w:before="0" w:after="0"/>
        <w:rPr>
          <w:sz w:val="28"/>
        </w:rPr>
      </w:pPr>
      <w:r>
        <w:rPr>
          <w:sz w:val="28"/>
        </w:rPr>
        <w:t>Informācija par tirgus izpētes priekšmetu</w:t>
      </w:r>
    </w:p>
    <w:p>
      <w:pPr>
        <w:pStyle w:val="Naisnod"/>
        <w:spacing w:before="0" w:after="0"/>
        <w:rPr/>
      </w:pPr>
      <w:r>
        <w:rPr/>
      </w:r>
    </w:p>
    <w:p>
      <w:pPr>
        <w:pStyle w:val="Naisnod"/>
        <w:spacing w:before="0" w:after="0"/>
        <w:jc w:val="left"/>
        <w:rPr/>
      </w:pPr>
      <w:r>
        <w:rPr/>
        <w:t>Informācija par pasūtītāju:</w:t>
      </w:r>
    </w:p>
    <w:tbl>
      <w:tblPr>
        <w:tblW w:w="8522" w:type="dxa"/>
        <w:jc w:val="left"/>
        <w:tblInd w:w="0" w:type="dxa"/>
        <w:tblCellMar>
          <w:top w:w="0" w:type="dxa"/>
          <w:left w:w="108" w:type="dxa"/>
          <w:bottom w:w="0" w:type="dxa"/>
          <w:right w:w="108" w:type="dxa"/>
        </w:tblCellMar>
        <w:tblLook w:val="000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Virsraksts1"/>
              <w:rPr/>
            </w:pPr>
            <w:r>
              <w:rPr/>
              <w:t>Nosaukums / Vārds, Uzvārds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Balvu novada p/a „SAN-TEX”</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 xml:space="preserve">Reģistrācijas numurs </w:t>
            </w:r>
            <w:r>
              <w:rPr>
                <w:b/>
                <w:bCs/>
                <w:i/>
                <w:iCs/>
                <w:lang w:val="lv-LV"/>
              </w:rPr>
              <w:t>(ja attiecināms)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90001663120</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Adrese</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Bērzpils ielā 56, Balvi, Balvu novads, LV-4501</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Kontaktpersona</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Uldis Sprudzāns</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Kontakttālrunis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u w:val="single"/>
              </w:rPr>
            </w:pPr>
            <w:r>
              <w:rPr>
                <w:u w:val="single"/>
              </w:rPr>
              <w:t xml:space="preserve"> </w:t>
            </w:r>
            <w:r>
              <w:rPr>
                <w:u w:val="single"/>
              </w:rPr>
              <w:t>t.29442378</w:t>
            </w:r>
          </w:p>
        </w:tc>
      </w:tr>
    </w:tbl>
    <w:p>
      <w:pPr>
        <w:pStyle w:val="Naisnod"/>
        <w:spacing w:before="0" w:after="0"/>
        <w:rPr/>
      </w:pPr>
      <w:r>
        <w:rPr/>
      </w:r>
    </w:p>
    <w:p>
      <w:pPr>
        <w:pStyle w:val="Naiskr"/>
        <w:spacing w:before="0" w:after="0"/>
        <w:rPr>
          <w:lang w:eastAsia="en-US"/>
        </w:rPr>
      </w:pPr>
      <w:r>
        <w:rPr>
          <w:lang w:eastAsia="en-US"/>
        </w:rPr>
      </w:r>
    </w:p>
    <w:p>
      <w:pPr>
        <w:pStyle w:val="Normal"/>
        <w:ind w:left="720" w:firstLine="720"/>
        <w:jc w:val="both"/>
        <w:rPr>
          <w:b/>
          <w:b/>
        </w:rPr>
      </w:pPr>
      <w:r>
        <w:rPr>
          <w:b/>
        </w:rPr>
        <w:t>Informācija par pretendentu:</w:t>
      </w:r>
    </w:p>
    <w:tbl>
      <w:tblPr>
        <w:tblStyle w:val="Reatabula"/>
        <w:tblW w:w="8506" w:type="dxa"/>
        <w:jc w:val="left"/>
        <w:tblInd w:w="-34" w:type="dxa"/>
        <w:tblCellMar>
          <w:top w:w="0" w:type="dxa"/>
          <w:left w:w="108" w:type="dxa"/>
          <w:bottom w:w="0" w:type="dxa"/>
          <w:right w:w="108" w:type="dxa"/>
        </w:tblCellMar>
        <w:tblLook w:val="04a0"/>
      </w:tblPr>
      <w:tblGrid>
        <w:gridCol w:w="2551"/>
        <w:gridCol w:w="5954"/>
      </w:tblGrid>
      <w:tr>
        <w:trPr/>
        <w:tc>
          <w:tcPr>
            <w:tcW w:w="2551" w:type="dxa"/>
            <w:tcBorders/>
            <w:shd w:fill="auto" w:val="clear"/>
          </w:tcPr>
          <w:p>
            <w:pPr>
              <w:pStyle w:val="Normal"/>
              <w:spacing w:lineRule="auto" w:line="240" w:before="0" w:after="0"/>
              <w:rPr>
                <w:b/>
                <w:b/>
                <w:sz w:val="24"/>
                <w:szCs w:val="24"/>
                <w:lang w:val="lv-LV"/>
              </w:rPr>
            </w:pPr>
            <w:r>
              <w:rPr>
                <w:b/>
                <w:sz w:val="24"/>
                <w:szCs w:val="24"/>
                <w:lang w:val="lv-LV"/>
              </w:rPr>
              <w:t>Pretendenta nosaukums</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b/>
                <w:b/>
                <w:sz w:val="24"/>
                <w:szCs w:val="24"/>
                <w:lang w:val="lv-LV"/>
              </w:rPr>
            </w:pPr>
            <w:r>
              <w:rPr>
                <w:sz w:val="24"/>
                <w:szCs w:val="24"/>
                <w:lang w:val="lv-LV"/>
              </w:rPr>
              <w:t>Reģistrācijas numurs</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b/>
                <w:b/>
                <w:sz w:val="24"/>
                <w:szCs w:val="24"/>
                <w:lang w:val="lv-LV"/>
              </w:rPr>
            </w:pPr>
            <w:r>
              <w:rPr>
                <w:sz w:val="24"/>
                <w:szCs w:val="24"/>
                <w:lang w:val="lv-LV"/>
              </w:rPr>
              <w:t>Juridiskā adrese</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b/>
                <w:b/>
                <w:sz w:val="24"/>
                <w:szCs w:val="24"/>
                <w:lang w:val="lv-LV"/>
              </w:rPr>
            </w:pPr>
            <w:r>
              <w:rPr>
                <w:sz w:val="24"/>
                <w:szCs w:val="24"/>
                <w:lang w:val="lv-LV"/>
              </w:rPr>
              <w:t>Telefons, fakss, e-pasts</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Finanšu rekvizīti:</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Bankas nosaukums:</w:t>
            </w:r>
          </w:p>
        </w:tc>
        <w:tc>
          <w:tcPr>
            <w:tcW w:w="5954" w:type="dxa"/>
            <w:tcBorders/>
            <w:shd w:fill="auto" w:val="clear"/>
          </w:tcPr>
          <w:p>
            <w:pPr>
              <w:pStyle w:val="Normal"/>
              <w:spacing w:lineRule="auto" w:line="240" w:before="0" w:after="0"/>
              <w:jc w:val="both"/>
              <w:rPr>
                <w:sz w:val="24"/>
                <w:szCs w:val="24"/>
              </w:rPr>
            </w:pPr>
            <w:r>
              <w:rPr>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Konta numurs:</w:t>
            </w:r>
          </w:p>
        </w:tc>
        <w:tc>
          <w:tcPr>
            <w:tcW w:w="5954" w:type="dxa"/>
            <w:tcBorders/>
            <w:shd w:fill="auto" w:val="clear"/>
          </w:tcPr>
          <w:p>
            <w:pPr>
              <w:pStyle w:val="Normal"/>
              <w:spacing w:lineRule="auto" w:line="240" w:before="0" w:after="0"/>
              <w:jc w:val="both"/>
              <w:rPr>
                <w:sz w:val="24"/>
                <w:szCs w:val="24"/>
              </w:rPr>
            </w:pPr>
            <w:r>
              <w:rPr>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Pilnvarotā persona, kas būs tiesīga parakstīt līgumu</w:t>
            </w:r>
          </w:p>
        </w:tc>
        <w:tc>
          <w:tcPr>
            <w:tcW w:w="5954" w:type="dxa"/>
            <w:tcBorders/>
            <w:shd w:fill="auto" w:val="clear"/>
          </w:tcPr>
          <w:p>
            <w:pPr>
              <w:pStyle w:val="Normal"/>
              <w:spacing w:lineRule="auto" w:line="240" w:before="0" w:after="0"/>
              <w:jc w:val="both"/>
              <w:rPr>
                <w:sz w:val="24"/>
                <w:szCs w:val="24"/>
              </w:rPr>
            </w:pPr>
            <w:r>
              <w:rPr>
                <w:sz w:val="24"/>
                <w:szCs w:val="24"/>
              </w:rPr>
            </w:r>
          </w:p>
        </w:tc>
      </w:tr>
    </w:tbl>
    <w:p>
      <w:pPr>
        <w:pStyle w:val="Normal"/>
        <w:jc w:val="both"/>
        <w:rPr>
          <w:b/>
          <w:b/>
        </w:rPr>
      </w:pPr>
      <w:r>
        <w:rPr>
          <w:b/>
        </w:rPr>
      </w:r>
    </w:p>
    <w:p>
      <w:pPr>
        <w:pStyle w:val="Normal"/>
        <w:jc w:val="both"/>
        <w:rPr>
          <w:b/>
          <w:b/>
          <w:lang w:val="lv-LV"/>
        </w:rPr>
      </w:pPr>
      <w:r>
        <w:rPr>
          <w:b/>
          <w:bCs/>
          <w:lang w:val="lv-LV"/>
        </w:rPr>
        <w:t xml:space="preserve">Tirgus izpētes priekšmeta nosaukums </w:t>
      </w:r>
      <w:r>
        <w:rPr>
          <w:lang w:val="lv-LV"/>
        </w:rPr>
        <w:t xml:space="preserve"> Noskaidrot izmaksas, kas saistītas ar Oriģinālu un alternatīvu kārtridžu iegādi 2020.gadā.</w:t>
        <w:tab/>
      </w:r>
    </w:p>
    <w:p>
      <w:pPr>
        <w:pStyle w:val="Normal"/>
        <w:jc w:val="both"/>
        <w:rPr>
          <w:b/>
          <w:b/>
          <w:lang w:val="lv-LV"/>
        </w:rPr>
      </w:pPr>
      <w:r>
        <w:rPr>
          <w:b/>
          <w:bCs/>
          <w:lang w:val="lv-LV"/>
        </w:rPr>
        <w:t>Tirgus izpētes</w:t>
      </w:r>
      <w:r>
        <w:rPr>
          <w:b/>
          <w:lang w:val="lv-LV"/>
        </w:rPr>
        <w:t xml:space="preserve"> priekšmeta raksturojošie rādītāji: </w:t>
      </w:r>
    </w:p>
    <w:p>
      <w:pPr>
        <w:pStyle w:val="Normal"/>
        <w:jc w:val="both"/>
        <w:rPr>
          <w:lang w:val="lv-LV"/>
        </w:rPr>
      </w:pPr>
      <w:r>
        <w:rPr>
          <w:b/>
          <w:lang w:val="lv-LV"/>
        </w:rPr>
        <w:t xml:space="preserve">Paredzamā līguma izpildes vieta: </w:t>
      </w:r>
      <w:r>
        <w:rPr>
          <w:lang w:val="lv-LV"/>
        </w:rPr>
        <w:t>Bērzpils iela 56, Balvi, Balvu novads, ja pakalpojuma sniedzējam Balvu pilsētā nav tirdzniecības vietas. Ja pakalpojuma sniedzējam Balvu pilsētā ir tirdzniecības vieta, tad paredzamā līguma izpildes vieta ir pakalpojuma sniedzēja tirdzniecības vieta.</w:t>
      </w:r>
    </w:p>
    <w:p>
      <w:pPr>
        <w:pStyle w:val="Normal"/>
        <w:jc w:val="both"/>
        <w:rPr>
          <w:b/>
          <w:b/>
          <w:lang w:val="lv-LV"/>
        </w:rPr>
      </w:pPr>
      <w:r>
        <w:rPr>
          <w:b/>
          <w:lang w:val="lv-LV"/>
        </w:rPr>
        <w:t xml:space="preserve">Paredzamais līguma izpildes termiņš: </w:t>
      </w:r>
      <w:r>
        <w:rPr>
          <w:lang w:val="lv-LV"/>
        </w:rPr>
        <w:t>2021.gada 25.janvāris.</w:t>
      </w:r>
    </w:p>
    <w:p>
      <w:pPr>
        <w:pStyle w:val="Normal"/>
        <w:jc w:val="both"/>
        <w:rPr>
          <w:b/>
          <w:b/>
          <w:lang w:val="lv-LV"/>
        </w:rPr>
      </w:pPr>
      <w:r>
        <w:rPr>
          <w:b/>
          <w:lang w:val="lv-LV"/>
        </w:rPr>
        <w:t xml:space="preserve">Piedāvājuma derīguma termiņš: </w:t>
      </w:r>
      <w:r>
        <w:rPr>
          <w:lang w:val="lv-LV"/>
        </w:rPr>
        <w:t>Līdz 2021.gada.25.janvārim.</w:t>
      </w:r>
    </w:p>
    <w:p>
      <w:pPr>
        <w:pStyle w:val="Naisf"/>
        <w:spacing w:before="0" w:after="0"/>
        <w:ind w:hanging="0"/>
        <w:rPr/>
      </w:pPr>
      <w:r>
        <w:rPr>
          <w:b/>
        </w:rPr>
        <w:t xml:space="preserve">Citas piedāvājumam izvirzītās prasības: </w:t>
      </w:r>
      <w:r>
        <w:rPr/>
        <w:t xml:space="preserve">Garantijas laiks izstrādājumam  ne mazāk kā 2 gadi no preces iegādes dienas (oriģinālam kārtridžam); </w:t>
      </w:r>
    </w:p>
    <w:p>
      <w:pPr>
        <w:pStyle w:val="Naisf"/>
        <w:spacing w:before="0" w:after="0"/>
        <w:ind w:hanging="0"/>
        <w:rPr/>
      </w:pPr>
      <w:r>
        <w:rPr>
          <w:b/>
          <w:bCs/>
        </w:rPr>
        <w:t>Cenas veidošanas rādītāji:</w:t>
      </w:r>
      <w:r>
        <w:rPr/>
        <w:t xml:space="preserve"> neiekļaujot PVN.</w:t>
      </w:r>
    </w:p>
    <w:p>
      <w:pPr>
        <w:pStyle w:val="NoSpacing"/>
        <w:rPr>
          <w:rFonts w:ascii="Times New Roman" w:hAnsi="Times New Roman" w:cs="Times New Roman"/>
          <w:sz w:val="24"/>
          <w:szCs w:val="24"/>
        </w:rPr>
      </w:pPr>
      <w:r>
        <w:rPr>
          <w:rFonts w:cs="Times New Roman" w:ascii="Times New Roman" w:hAnsi="Times New Roman"/>
          <w:b/>
          <w:sz w:val="24"/>
          <w:szCs w:val="24"/>
        </w:rPr>
        <w:t xml:space="preserve">Piedāvājuma vērtēšanas kritērijs: </w:t>
      </w:r>
      <w:r>
        <w:rPr>
          <w:rFonts w:cs="Times New Roman" w:ascii="Times New Roman" w:hAnsi="Times New Roman"/>
          <w:sz w:val="24"/>
          <w:szCs w:val="24"/>
        </w:rPr>
        <w:t>izvirzītajām prasībām atbilstošs</w:t>
      </w:r>
      <w:r>
        <w:rPr>
          <w:rFonts w:cs="Times New Roman" w:ascii="Times New Roman" w:hAnsi="Times New Roman"/>
          <w:b/>
          <w:sz w:val="24"/>
          <w:szCs w:val="24"/>
        </w:rPr>
        <w:t xml:space="preserve"> </w:t>
      </w:r>
      <w:r>
        <w:rPr>
          <w:rFonts w:cs="Times New Roman" w:ascii="Times New Roman" w:hAnsi="Times New Roman"/>
          <w:sz w:val="24"/>
          <w:szCs w:val="24"/>
        </w:rPr>
        <w:t xml:space="preserve"> piedāvājums ar zemāko cenu.</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Papildus nosacījumi:</w:t>
      </w:r>
      <w:r>
        <w:rPr>
          <w:b/>
          <w:bCs/>
        </w:rPr>
        <w:t xml:space="preserve"> </w:t>
      </w:r>
      <w:r>
        <w:rPr>
          <w:rFonts w:cs="Times New Roman" w:ascii="Times New Roman" w:hAnsi="Times New Roman"/>
          <w:sz w:val="24"/>
          <w:szCs w:val="24"/>
        </w:rPr>
        <w:t>Piegādes laiks – divu dienu laikā no pasūtījuma veikšanas.</w:t>
      </w:r>
    </w:p>
    <w:p>
      <w:pPr>
        <w:pStyle w:val="Naisf"/>
        <w:spacing w:before="120" w:after="0"/>
        <w:ind w:hanging="0"/>
        <w:rPr>
          <w:b/>
          <w:b/>
          <w:bCs/>
        </w:rPr>
      </w:pPr>
      <w:r>
        <w:rPr>
          <w:b/>
          <w:bCs/>
        </w:rPr>
        <w:t xml:space="preserve">Prasības piedāvājuma noformējumam un iesniegšanai: </w:t>
      </w:r>
    </w:p>
    <w:p>
      <w:pPr>
        <w:pStyle w:val="Naisf"/>
        <w:spacing w:before="120" w:after="0"/>
        <w:ind w:firstLine="426"/>
        <w:rPr/>
      </w:pPr>
      <w:r>
        <w:rPr>
          <w:bCs/>
        </w:rPr>
        <w:t xml:space="preserve">Piedāvājums jāiesniedz personīgi, ar kurjeru vai atsūtot pa pastu Balvu novada pašvaldības aģentūrā „SAN-TEX” Bērzpils ielā 56, Balvi, LV-4501, </w:t>
      </w:r>
      <w:r>
        <w:rPr>
          <w:b/>
          <w:bCs/>
        </w:rPr>
        <w:t xml:space="preserve">aizlīmētā </w:t>
      </w:r>
      <w:r>
        <w:rPr>
          <w:b/>
        </w:rPr>
        <w:t>un aizzīmogotā</w:t>
      </w:r>
      <w:r>
        <w:rPr/>
        <w:t xml:space="preserve"> </w:t>
      </w:r>
      <w:r>
        <w:rPr>
          <w:b/>
          <w:bCs/>
        </w:rPr>
        <w:t>aploksnē</w:t>
      </w:r>
      <w:r>
        <w:rPr/>
        <w:t xml:space="preserve"> </w:t>
      </w:r>
      <w:r>
        <w:rPr>
          <w:b/>
          <w:bCs/>
        </w:rPr>
        <w:t>līdz</w:t>
      </w:r>
      <w:r>
        <w:rPr>
          <w:b/>
        </w:rPr>
        <w:t xml:space="preserve"> 2020.gada 22.janvārim plkst. 10:00</w:t>
      </w:r>
      <w:r>
        <w:rPr/>
        <w:t>.</w:t>
      </w:r>
    </w:p>
    <w:p>
      <w:pPr>
        <w:pStyle w:val="Naisf"/>
        <w:spacing w:before="120" w:after="0"/>
        <w:rPr/>
      </w:pPr>
      <w:r>
        <w:rPr/>
        <w:t>Pretendents iesniedz piedāvājumu aploksnē, uz kura norādīts:</w:t>
      </w:r>
    </w:p>
    <w:p>
      <w:pPr>
        <w:pStyle w:val="ListParagraph"/>
        <w:numPr>
          <w:ilvl w:val="0"/>
          <w:numId w:val="1"/>
        </w:numPr>
        <w:tabs>
          <w:tab w:val="clear" w:pos="720"/>
          <w:tab w:val="left" w:pos="1843" w:leader="none"/>
        </w:tabs>
        <w:spacing w:lineRule="auto" w:line="360" w:before="0" w:after="0"/>
        <w:contextualSpacing/>
        <w:jc w:val="both"/>
        <w:rPr>
          <w:rFonts w:ascii="Times New Roman" w:hAnsi="Times New Roman" w:cs="Times New Roman"/>
          <w:sz w:val="24"/>
          <w:szCs w:val="24"/>
          <w:lang w:eastAsia="lv-LV"/>
        </w:rPr>
      </w:pPr>
      <w:r>
        <w:rPr>
          <w:rFonts w:cs="Times New Roman" w:ascii="Times New Roman" w:hAnsi="Times New Roman"/>
          <w:sz w:val="24"/>
          <w:szCs w:val="24"/>
        </w:rPr>
        <w:t xml:space="preserve"> </w:t>
      </w:r>
      <w:r>
        <w:rPr>
          <w:rFonts w:cs="Times New Roman" w:ascii="Times New Roman" w:hAnsi="Times New Roman"/>
          <w:sz w:val="24"/>
          <w:szCs w:val="24"/>
          <w:lang w:eastAsia="lv-LV"/>
        </w:rPr>
        <w:t>Pasūtītāja nosaukums, reģistrācijas numurs un juridiskā adrese;</w:t>
      </w:r>
    </w:p>
    <w:p>
      <w:pPr>
        <w:pStyle w:val="Normal"/>
        <w:tabs>
          <w:tab w:val="clear" w:pos="720"/>
          <w:tab w:val="left" w:pos="1843" w:leader="none"/>
        </w:tabs>
        <w:spacing w:lineRule="auto" w:line="360"/>
        <w:ind w:left="1843" w:hanging="850"/>
        <w:jc w:val="both"/>
        <w:rPr>
          <w:b/>
          <w:b/>
          <w:lang w:eastAsia="lv-LV"/>
        </w:rPr>
      </w:pPr>
      <w:r>
        <w:rPr>
          <w:b/>
          <w:lang w:eastAsia="lv-LV"/>
        </w:rPr>
        <w:t xml:space="preserve">              </w:t>
      </w:r>
      <w:r>
        <w:rPr/>
        <w:t>Balvu novada pašvaldības aģentūra „SAN-TEX”</w:t>
      </w:r>
    </w:p>
    <w:p>
      <w:pPr>
        <w:pStyle w:val="Normal"/>
        <w:tabs>
          <w:tab w:val="clear" w:pos="720"/>
          <w:tab w:val="left" w:pos="1843" w:leader="none"/>
        </w:tabs>
        <w:spacing w:lineRule="auto" w:line="360"/>
        <w:ind w:left="1843" w:hanging="850"/>
        <w:jc w:val="both"/>
        <w:rPr/>
      </w:pPr>
      <w:r>
        <w:rPr>
          <w:b/>
          <w:lang w:eastAsia="lv-LV"/>
        </w:rPr>
        <w:tab/>
      </w:r>
      <w:r>
        <w:rPr>
          <w:lang w:eastAsia="lv-LV"/>
        </w:rPr>
        <w:t xml:space="preserve">Reģ.Nr. </w:t>
      </w:r>
      <w:r>
        <w:rPr/>
        <w:t>90001663120</w:t>
      </w:r>
    </w:p>
    <w:p>
      <w:pPr>
        <w:pStyle w:val="Normal"/>
        <w:tabs>
          <w:tab w:val="clear" w:pos="720"/>
          <w:tab w:val="left" w:pos="1843" w:leader="none"/>
        </w:tabs>
        <w:ind w:left="1843" w:hanging="850"/>
        <w:jc w:val="both"/>
        <w:rPr>
          <w:lang w:eastAsia="lv-LV"/>
        </w:rPr>
      </w:pPr>
      <w:r>
        <w:rPr>
          <w:lang w:eastAsia="lv-LV"/>
        </w:rPr>
        <w:t xml:space="preserve">    </w:t>
      </w:r>
      <w:r>
        <w:rPr>
          <w:lang w:eastAsia="lv-LV"/>
        </w:rPr>
        <w:tab/>
        <w:t>Bērzpils ielā 56, Balvos, Balvu novadā, LV-4501</w:t>
      </w:r>
    </w:p>
    <w:p>
      <w:pPr>
        <w:pStyle w:val="ListParagraph"/>
        <w:numPr>
          <w:ilvl w:val="0"/>
          <w:numId w:val="1"/>
        </w:numPr>
        <w:tabs>
          <w:tab w:val="clear" w:pos="720"/>
          <w:tab w:val="left" w:pos="1843" w:leader="none"/>
        </w:tabs>
        <w:spacing w:lineRule="auto" w:line="259" w:before="0" w:after="160"/>
        <w:contextualSpacing/>
        <w:jc w:val="both"/>
        <w:rPr>
          <w:rFonts w:ascii="Times New Roman" w:hAnsi="Times New Roman" w:cs="Times New Roman"/>
          <w:sz w:val="24"/>
          <w:szCs w:val="24"/>
          <w:lang w:eastAsia="lv-LV"/>
        </w:rPr>
      </w:pPr>
      <w:r>
        <w:rPr>
          <w:rFonts w:cs="Times New Roman" w:ascii="Times New Roman" w:hAnsi="Times New Roman"/>
          <w:sz w:val="24"/>
          <w:szCs w:val="24"/>
          <w:lang w:eastAsia="lv-LV"/>
        </w:rPr>
        <w:t>Pretendenta nosaukums, reģistrācijas numurs un juridiskā adrese:</w:t>
      </w:r>
    </w:p>
    <w:p>
      <w:pPr>
        <w:pStyle w:val="Normal"/>
        <w:tabs>
          <w:tab w:val="clear" w:pos="720"/>
          <w:tab w:val="left" w:pos="1843" w:leader="none"/>
        </w:tabs>
        <w:spacing w:lineRule="auto" w:line="360"/>
        <w:ind w:left="426" w:hanging="851"/>
        <w:jc w:val="both"/>
        <w:rPr>
          <w:i/>
          <w:i/>
          <w:lang w:eastAsia="lv-LV"/>
        </w:rPr>
      </w:pPr>
      <w:r>
        <w:rPr>
          <w:lang w:eastAsia="lv-LV"/>
        </w:rPr>
        <w:tab/>
        <w:tab/>
      </w:r>
      <w:r>
        <w:rPr>
          <w:i/>
          <w:lang w:eastAsia="lv-LV"/>
        </w:rPr>
        <w:t>Nosaukums/ _________________</w:t>
      </w:r>
    </w:p>
    <w:p>
      <w:pPr>
        <w:pStyle w:val="Normal"/>
        <w:tabs>
          <w:tab w:val="clear" w:pos="720"/>
          <w:tab w:val="left" w:pos="1843" w:leader="none"/>
        </w:tabs>
        <w:spacing w:lineRule="auto" w:line="360"/>
        <w:ind w:left="426" w:hanging="851"/>
        <w:jc w:val="both"/>
        <w:rPr>
          <w:i/>
          <w:i/>
          <w:lang w:eastAsia="lv-LV"/>
        </w:rPr>
      </w:pPr>
      <w:r>
        <w:rPr>
          <w:i/>
          <w:lang w:eastAsia="lv-LV"/>
        </w:rPr>
        <w:tab/>
        <w:tab/>
        <w:t>Reģ.Nr. _____________________</w:t>
      </w:r>
    </w:p>
    <w:p>
      <w:pPr>
        <w:pStyle w:val="Normal"/>
        <w:tabs>
          <w:tab w:val="clear" w:pos="720"/>
          <w:tab w:val="left" w:pos="1843" w:leader="none"/>
        </w:tabs>
        <w:ind w:left="1843" w:hanging="850"/>
        <w:jc w:val="both"/>
        <w:rPr>
          <w:i/>
          <w:i/>
          <w:lang w:eastAsia="lv-LV"/>
        </w:rPr>
      </w:pPr>
      <w:r>
        <w:rPr>
          <w:i/>
          <w:lang w:eastAsia="lv-LV"/>
        </w:rPr>
        <w:tab/>
        <w:t>/Adrese/ _____________________</w:t>
      </w:r>
    </w:p>
    <w:p>
      <w:pPr>
        <w:pStyle w:val="ListParagraph"/>
        <w:numPr>
          <w:ilvl w:val="0"/>
          <w:numId w:val="1"/>
        </w:numPr>
        <w:tabs>
          <w:tab w:val="clear" w:pos="720"/>
          <w:tab w:val="left" w:pos="1843" w:leader="none"/>
        </w:tabs>
        <w:spacing w:lineRule="auto" w:line="259" w:before="0" w:after="160"/>
        <w:contextualSpacing/>
        <w:jc w:val="both"/>
        <w:rPr>
          <w:rFonts w:ascii="Times New Roman" w:hAnsi="Times New Roman" w:cs="Times New Roman"/>
          <w:sz w:val="24"/>
          <w:szCs w:val="24"/>
          <w:lang w:eastAsia="lv-LV"/>
        </w:rPr>
      </w:pPr>
      <w:r>
        <w:rPr>
          <w:rFonts w:cs="Times New Roman" w:ascii="Times New Roman" w:hAnsi="Times New Roman"/>
          <w:sz w:val="24"/>
          <w:szCs w:val="24"/>
          <w:lang w:eastAsia="lv-LV"/>
        </w:rPr>
        <w:t xml:space="preserve">Atzīme „Piedāvājums tirgus izpētei </w:t>
      </w:r>
      <w:r>
        <w:rPr>
          <w:rFonts w:cs="Times New Roman" w:ascii="Times New Roman" w:hAnsi="Times New Roman"/>
          <w:b/>
          <w:sz w:val="24"/>
          <w:szCs w:val="24"/>
          <w:lang w:eastAsia="lv-LV"/>
        </w:rPr>
        <w:t>„</w:t>
      </w:r>
      <w:r>
        <w:rPr>
          <w:rFonts w:cs="Times New Roman" w:ascii="Times New Roman" w:hAnsi="Times New Roman"/>
          <w:b/>
          <w:sz w:val="24"/>
          <w:szCs w:val="24"/>
        </w:rPr>
        <w:t>Oriģinālu un alternatīvu kārtridžu iegāde 2020.gadā.”</w:t>
      </w:r>
      <w:r>
        <w:rPr>
          <w:rFonts w:cs="Times New Roman" w:ascii="Times New Roman" w:hAnsi="Times New Roman"/>
          <w:sz w:val="24"/>
          <w:szCs w:val="24"/>
        </w:rPr>
        <w:t>”</w:t>
      </w:r>
      <w:r>
        <w:rPr>
          <w:rFonts w:cs="Times New Roman" w:ascii="Times New Roman" w:hAnsi="Times New Roman"/>
          <w:sz w:val="24"/>
          <w:szCs w:val="24"/>
          <w:lang w:eastAsia="lv-LV"/>
        </w:rPr>
        <w:t xml:space="preserve">, </w:t>
      </w:r>
      <w:r>
        <w:rPr>
          <w:rFonts w:cs="Times New Roman" w:ascii="Times New Roman" w:hAnsi="Times New Roman"/>
          <w:b/>
          <w:sz w:val="24"/>
          <w:szCs w:val="24"/>
          <w:lang w:eastAsia="lv-LV"/>
        </w:rPr>
        <w:t xml:space="preserve">identifikācijas numurs </w:t>
      </w:r>
      <w:r>
        <w:rPr>
          <w:rFonts w:ascii="Times New Roman" w:hAnsi="Times New Roman"/>
          <w:b/>
          <w:sz w:val="24"/>
          <w:szCs w:val="24"/>
        </w:rPr>
        <w:t>P/A "SAN-TEX" 2020-4</w:t>
      </w:r>
      <w:r>
        <w:rPr>
          <w:rFonts w:cs="Times New Roman" w:ascii="Times New Roman" w:hAnsi="Times New Roman"/>
          <w:sz w:val="24"/>
          <w:szCs w:val="24"/>
          <w:lang w:eastAsia="lv-LV"/>
        </w:rPr>
        <w:t xml:space="preserve">. </w:t>
      </w:r>
      <w:r>
        <w:rPr>
          <w:rFonts w:cs="Times New Roman" w:ascii="Times New Roman" w:hAnsi="Times New Roman"/>
          <w:b/>
          <w:sz w:val="24"/>
          <w:szCs w:val="24"/>
          <w:lang w:eastAsia="lv-LV"/>
        </w:rPr>
        <w:t xml:space="preserve">Neatvērt līdz 2019.gada </w:t>
      </w:r>
      <w:r>
        <w:rPr>
          <w:rFonts w:cs="Times New Roman" w:ascii="Times New Roman" w:hAnsi="Times New Roman"/>
          <w:b/>
          <w:sz w:val="24"/>
          <w:szCs w:val="24"/>
        </w:rPr>
        <w:t>22</w:t>
      </w:r>
      <w:r>
        <w:rPr>
          <w:rFonts w:cs="Times New Roman" w:ascii="Times New Roman" w:hAnsi="Times New Roman"/>
          <w:b/>
          <w:bCs/>
          <w:kern w:val="2"/>
          <w:sz w:val="24"/>
          <w:szCs w:val="24"/>
          <w:lang w:eastAsia="lv-LV"/>
        </w:rPr>
        <w:t xml:space="preserve">.janvārim </w:t>
      </w:r>
      <w:r>
        <w:rPr>
          <w:rFonts w:cs="Times New Roman" w:ascii="Times New Roman" w:hAnsi="Times New Roman"/>
          <w:b/>
          <w:sz w:val="24"/>
          <w:szCs w:val="24"/>
          <w:lang w:eastAsia="lv-LV"/>
        </w:rPr>
        <w:t>plkst. 10:00”.</w:t>
      </w:r>
    </w:p>
    <w:p>
      <w:pPr>
        <w:pStyle w:val="Normal"/>
        <w:spacing w:lineRule="auto" w:line="276" w:before="0" w:after="200"/>
        <w:ind w:firstLine="720"/>
        <w:jc w:val="both"/>
        <w:rPr/>
      </w:pPr>
      <w:r>
        <w:rPr>
          <w:lang w:val="lv-LV" w:eastAsia="lv-LV"/>
        </w:rPr>
        <w:t>Piedāvājumu var iesniegt arī elektroniskā formā. Tam jābūt parakstītam ar elektroniski drošo parakstu un apstiprinātam ar laika zīmogu. Piedāvājums jānosūta uz šādu elektroniskā pasta adresi:</w:t>
      </w:r>
      <w:r>
        <w:rPr>
          <w:b/>
          <w:lang w:val="lv-LV" w:eastAsia="lv-LV"/>
        </w:rPr>
        <w:t xml:space="preserve"> </w:t>
      </w:r>
      <w:hyperlink r:id="rId2">
        <w:r>
          <w:rPr>
            <w:rStyle w:val="Internetasaite"/>
            <w:lang w:val="lv-LV"/>
          </w:rPr>
          <w:t>vilmars.kubaks@inbox.lv</w:t>
        </w:r>
      </w:hyperlink>
      <w:r>
        <w:rPr>
          <w:color w:val="333333"/>
          <w:lang w:val="lv-LV"/>
        </w:rPr>
        <w:t xml:space="preserve">. </w:t>
      </w:r>
      <w:r>
        <w:rPr>
          <w:lang w:val="lv-LV"/>
        </w:rPr>
        <w:t xml:space="preserve">Piedāvājuma iesniegšanas terminņš, ja to iesniedz elektroniskā formā, ir līdz </w:t>
      </w:r>
      <w:r>
        <w:rPr>
          <w:b/>
          <w:lang w:val="lv-LV"/>
        </w:rPr>
        <w:t>2020.gada 22.janvārim plkst. 10:00</w:t>
      </w:r>
    </w:p>
    <w:p>
      <w:pPr>
        <w:pStyle w:val="Normal"/>
        <w:spacing w:lineRule="auto" w:line="276" w:before="0" w:after="200"/>
        <w:rPr>
          <w:b/>
          <w:b/>
          <w:bCs/>
          <w:lang w:val="lv-LV"/>
        </w:rPr>
      </w:pPr>
      <w:r>
        <w:rPr>
          <w:b/>
          <w:bCs/>
          <w:lang w:val="lv-LV"/>
        </w:rPr>
        <w:t>Tirgus izpētes priekšmeta raksturojošie rādītāji:</w:t>
      </w:r>
    </w:p>
    <w:tbl>
      <w:tblPr>
        <w:tblStyle w:val="Reatabula"/>
        <w:tblW w:w="7196" w:type="dxa"/>
        <w:jc w:val="left"/>
        <w:tblInd w:w="0" w:type="dxa"/>
        <w:tblCellMar>
          <w:top w:w="0" w:type="dxa"/>
          <w:left w:w="108" w:type="dxa"/>
          <w:bottom w:w="0" w:type="dxa"/>
          <w:right w:w="108" w:type="dxa"/>
        </w:tblCellMar>
        <w:tblLook w:val="04a0"/>
      </w:tblPr>
      <w:tblGrid>
        <w:gridCol w:w="2037"/>
        <w:gridCol w:w="2395"/>
        <w:gridCol w:w="2764"/>
      </w:tblGrid>
      <w:tr>
        <w:trPr/>
        <w:tc>
          <w:tcPr>
            <w:tcW w:w="2037" w:type="dxa"/>
            <w:tcBorders/>
            <w:shd w:fill="auto" w:val="clear"/>
          </w:tcPr>
          <w:p>
            <w:pPr>
              <w:pStyle w:val="Normal"/>
              <w:spacing w:lineRule="auto" w:line="240" w:before="0" w:after="0"/>
              <w:rPr>
                <w:b/>
                <w:b/>
                <w:sz w:val="28"/>
                <w:szCs w:val="28"/>
                <w:lang w:val="lv-LV"/>
              </w:rPr>
            </w:pPr>
            <w:r>
              <w:rPr>
                <w:b/>
                <w:sz w:val="28"/>
                <w:szCs w:val="28"/>
                <w:lang w:val="lv-LV"/>
              </w:rPr>
              <w:t>Nosaukums</w:t>
            </w:r>
          </w:p>
        </w:tc>
        <w:tc>
          <w:tcPr>
            <w:tcW w:w="2395" w:type="dxa"/>
            <w:tcBorders/>
            <w:shd w:fill="auto" w:val="clear"/>
          </w:tcPr>
          <w:p>
            <w:pPr>
              <w:pStyle w:val="Normal"/>
              <w:spacing w:lineRule="auto" w:line="240" w:before="0" w:after="0"/>
              <w:rPr>
                <w:b/>
                <w:b/>
                <w:sz w:val="24"/>
                <w:szCs w:val="24"/>
                <w:lang w:val="lv-LV"/>
              </w:rPr>
            </w:pPr>
            <w:r>
              <w:rPr>
                <w:b/>
                <w:sz w:val="24"/>
                <w:szCs w:val="24"/>
                <w:lang w:val="lv-LV"/>
              </w:rPr>
              <w:t>Kārtridžs – oriģināls</w:t>
            </w:r>
            <w:r>
              <w:rPr>
                <w:sz w:val="24"/>
                <w:szCs w:val="24"/>
                <w:lang w:val="lv-LV"/>
              </w:rPr>
              <w:t xml:space="preserve"> cena (EUR bez PVN)</w:t>
            </w:r>
          </w:p>
        </w:tc>
        <w:tc>
          <w:tcPr>
            <w:tcW w:w="2764" w:type="dxa"/>
            <w:tcBorders/>
            <w:shd w:fill="auto" w:val="clear"/>
          </w:tcPr>
          <w:p>
            <w:pPr>
              <w:pStyle w:val="Normal"/>
              <w:spacing w:lineRule="auto" w:line="240" w:before="0" w:after="0"/>
              <w:rPr>
                <w:b/>
                <w:b/>
                <w:sz w:val="24"/>
                <w:szCs w:val="24"/>
              </w:rPr>
            </w:pPr>
            <w:r>
              <w:rPr>
                <w:b/>
                <w:sz w:val="24"/>
                <w:szCs w:val="24"/>
                <w:lang w:val="lv-LV"/>
              </w:rPr>
              <w:t xml:space="preserve">Kārtridžs - alterenatīvs </w:t>
            </w:r>
            <w:r>
              <w:rPr>
                <w:sz w:val="24"/>
                <w:szCs w:val="24"/>
                <w:lang w:val="lv-LV"/>
              </w:rPr>
              <w:t>cena (EUR bez PVN)</w:t>
            </w:r>
          </w:p>
        </w:tc>
      </w:tr>
      <w:tr>
        <w:trPr/>
        <w:tc>
          <w:tcPr>
            <w:tcW w:w="2037" w:type="dxa"/>
            <w:tcBorders/>
            <w:shd w:fill="auto" w:val="clear"/>
          </w:tcPr>
          <w:p>
            <w:pPr>
              <w:pStyle w:val="Normal"/>
              <w:spacing w:lineRule="auto" w:line="240" w:before="0" w:after="0"/>
              <w:rPr>
                <w:sz w:val="24"/>
                <w:szCs w:val="24"/>
              </w:rPr>
            </w:pPr>
            <w:r>
              <w:rPr>
                <w:sz w:val="24"/>
                <w:szCs w:val="24"/>
              </w:rPr>
              <w:t>Canon i-SENSYS LBP 6000B</w:t>
            </w:r>
          </w:p>
        </w:tc>
        <w:tc>
          <w:tcPr>
            <w:tcW w:w="2395" w:type="dxa"/>
            <w:tcBorders/>
            <w:shd w:fill="auto" w:val="clear"/>
          </w:tcPr>
          <w:p>
            <w:pPr>
              <w:pStyle w:val="Normal"/>
              <w:spacing w:lineRule="auto" w:line="240" w:before="0" w:after="0"/>
              <w:rPr>
                <w:sz w:val="24"/>
                <w:szCs w:val="24"/>
              </w:rPr>
            </w:pPr>
            <w:r>
              <w:rPr>
                <w:sz w:val="24"/>
                <w:szCs w:val="24"/>
              </w:rPr>
            </w:r>
          </w:p>
        </w:tc>
        <w:tc>
          <w:tcPr>
            <w:tcW w:w="2764"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sz w:val="24"/>
                <w:szCs w:val="24"/>
              </w:rPr>
            </w:pPr>
            <w:r>
              <w:rPr>
                <w:sz w:val="24"/>
                <w:szCs w:val="24"/>
              </w:rPr>
              <w:t>Canon i-SENSYS LBP 251 dw</w:t>
            </w:r>
          </w:p>
        </w:tc>
        <w:tc>
          <w:tcPr>
            <w:tcW w:w="2395" w:type="dxa"/>
            <w:tcBorders/>
            <w:shd w:fill="auto" w:val="clear"/>
          </w:tcPr>
          <w:p>
            <w:pPr>
              <w:pStyle w:val="Normal"/>
              <w:spacing w:lineRule="auto" w:line="240" w:before="0" w:after="0"/>
              <w:rPr>
                <w:sz w:val="24"/>
                <w:szCs w:val="24"/>
              </w:rPr>
            </w:pPr>
            <w:r>
              <w:rPr>
                <w:sz w:val="24"/>
                <w:szCs w:val="24"/>
              </w:rPr>
            </w:r>
          </w:p>
        </w:tc>
        <w:tc>
          <w:tcPr>
            <w:tcW w:w="2764"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sz w:val="24"/>
                <w:szCs w:val="24"/>
              </w:rPr>
            </w:pPr>
            <w:r>
              <w:rPr>
                <w:sz w:val="24"/>
                <w:szCs w:val="24"/>
              </w:rPr>
              <w:t>Canon i-SENSYS MF623Cn</w:t>
            </w:r>
          </w:p>
        </w:tc>
        <w:tc>
          <w:tcPr>
            <w:tcW w:w="2395" w:type="dxa"/>
            <w:tcBorders/>
            <w:shd w:fill="auto" w:val="clear"/>
          </w:tcPr>
          <w:p>
            <w:pPr>
              <w:pStyle w:val="Normal"/>
              <w:spacing w:lineRule="auto" w:line="240" w:before="0" w:after="0"/>
              <w:rPr>
                <w:sz w:val="24"/>
                <w:szCs w:val="24"/>
              </w:rPr>
            </w:pPr>
            <w:r>
              <w:rPr>
                <w:sz w:val="24"/>
                <w:szCs w:val="24"/>
              </w:rPr>
            </w:r>
          </w:p>
        </w:tc>
        <w:tc>
          <w:tcPr>
            <w:tcW w:w="2764"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sz w:val="24"/>
                <w:szCs w:val="24"/>
              </w:rPr>
            </w:pPr>
            <w:r>
              <w:rPr>
                <w:sz w:val="24"/>
                <w:szCs w:val="24"/>
              </w:rPr>
              <w:t>Canon i-SENSYS LBP 621Cw</w:t>
            </w:r>
          </w:p>
        </w:tc>
        <w:tc>
          <w:tcPr>
            <w:tcW w:w="2395" w:type="dxa"/>
            <w:tcBorders/>
            <w:shd w:fill="auto" w:val="clear"/>
          </w:tcPr>
          <w:p>
            <w:pPr>
              <w:pStyle w:val="Normal"/>
              <w:spacing w:lineRule="auto" w:line="240" w:before="0" w:after="0"/>
              <w:rPr>
                <w:sz w:val="24"/>
                <w:szCs w:val="24"/>
              </w:rPr>
            </w:pPr>
            <w:r>
              <w:rPr>
                <w:sz w:val="24"/>
                <w:szCs w:val="24"/>
              </w:rPr>
            </w:r>
          </w:p>
        </w:tc>
        <w:tc>
          <w:tcPr>
            <w:tcW w:w="2764"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pPr>
            <w:r>
              <w:rPr>
                <w:sz w:val="24"/>
                <w:szCs w:val="24"/>
              </w:rPr>
              <w:t>Canon i-SENSYS LBP 6030W</w:t>
            </w:r>
          </w:p>
        </w:tc>
        <w:tc>
          <w:tcPr>
            <w:tcW w:w="2395" w:type="dxa"/>
            <w:tcBorders/>
            <w:shd w:fill="auto" w:val="clear"/>
          </w:tcPr>
          <w:p>
            <w:pPr>
              <w:pStyle w:val="Normal"/>
              <w:spacing w:lineRule="auto" w:line="240" w:before="0" w:after="0"/>
              <w:rPr/>
            </w:pPr>
            <w:r>
              <w:rPr/>
            </w:r>
          </w:p>
        </w:tc>
        <w:tc>
          <w:tcPr>
            <w:tcW w:w="2764" w:type="dxa"/>
            <w:tcBorders/>
            <w:shd w:fill="auto" w:val="clear"/>
          </w:tcPr>
          <w:p>
            <w:pPr>
              <w:pStyle w:val="Normal"/>
              <w:spacing w:lineRule="auto" w:line="240" w:before="0" w:after="0"/>
              <w:rPr/>
            </w:pPr>
            <w:r>
              <w:rPr/>
            </w:r>
          </w:p>
        </w:tc>
      </w:tr>
      <w:tr>
        <w:trPr/>
        <w:tc>
          <w:tcPr>
            <w:tcW w:w="2037" w:type="dxa"/>
            <w:tcBorders/>
            <w:shd w:fill="auto" w:val="clear"/>
          </w:tcPr>
          <w:p>
            <w:pPr>
              <w:pStyle w:val="Normal"/>
              <w:spacing w:lineRule="auto" w:line="240" w:before="0" w:after="0"/>
              <w:rPr>
                <w:sz w:val="24"/>
                <w:szCs w:val="24"/>
              </w:rPr>
            </w:pPr>
            <w:r>
              <w:rPr>
                <w:sz w:val="24"/>
                <w:szCs w:val="24"/>
              </w:rPr>
              <w:t>Canon i-SENSYS MF 411 dw</w:t>
            </w:r>
          </w:p>
        </w:tc>
        <w:tc>
          <w:tcPr>
            <w:tcW w:w="2395" w:type="dxa"/>
            <w:tcBorders/>
            <w:shd w:fill="auto" w:val="clear"/>
          </w:tcPr>
          <w:p>
            <w:pPr>
              <w:pStyle w:val="Normal"/>
              <w:spacing w:lineRule="auto" w:line="240" w:before="0" w:after="0"/>
              <w:rPr>
                <w:sz w:val="24"/>
                <w:szCs w:val="24"/>
              </w:rPr>
            </w:pPr>
            <w:r>
              <w:rPr>
                <w:sz w:val="24"/>
                <w:szCs w:val="24"/>
              </w:rPr>
            </w:r>
          </w:p>
        </w:tc>
        <w:tc>
          <w:tcPr>
            <w:tcW w:w="2764"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pPr>
            <w:r>
              <w:rPr>
                <w:sz w:val="24"/>
                <w:szCs w:val="24"/>
              </w:rPr>
              <w:t>Sharp AR 5618</w:t>
            </w:r>
          </w:p>
        </w:tc>
        <w:tc>
          <w:tcPr>
            <w:tcW w:w="2395" w:type="dxa"/>
            <w:tcBorders/>
            <w:shd w:fill="auto" w:val="clear"/>
          </w:tcPr>
          <w:p>
            <w:pPr>
              <w:pStyle w:val="Normal"/>
              <w:spacing w:lineRule="auto" w:line="240" w:before="0" w:after="0"/>
              <w:rPr/>
            </w:pPr>
            <w:r>
              <w:rPr/>
            </w:r>
          </w:p>
        </w:tc>
        <w:tc>
          <w:tcPr>
            <w:tcW w:w="2764" w:type="dxa"/>
            <w:tcBorders/>
            <w:shd w:fill="auto" w:val="clear"/>
          </w:tcPr>
          <w:p>
            <w:pPr>
              <w:pStyle w:val="Normal"/>
              <w:spacing w:lineRule="auto" w:line="240" w:before="0" w:after="0"/>
              <w:rPr/>
            </w:pPr>
            <w:r>
              <w:rPr/>
            </w:r>
          </w:p>
        </w:tc>
      </w:tr>
      <w:tr>
        <w:trPr/>
        <w:tc>
          <w:tcPr>
            <w:tcW w:w="2037" w:type="dxa"/>
            <w:tcBorders/>
            <w:shd w:fill="auto" w:val="clear"/>
          </w:tcPr>
          <w:p>
            <w:pPr>
              <w:pStyle w:val="Normal"/>
              <w:spacing w:lineRule="auto" w:line="240" w:before="0" w:after="0"/>
              <w:rPr/>
            </w:pPr>
            <w:r>
              <w:rPr/>
              <w:t>HP Laser Jet Pro MFP M26a</w:t>
            </w:r>
          </w:p>
        </w:tc>
        <w:tc>
          <w:tcPr>
            <w:tcW w:w="2395" w:type="dxa"/>
            <w:tcBorders/>
            <w:shd w:fill="auto" w:val="clear"/>
          </w:tcPr>
          <w:p>
            <w:pPr>
              <w:pStyle w:val="Normal"/>
              <w:spacing w:lineRule="auto" w:line="240" w:before="0" w:after="0"/>
              <w:rPr/>
            </w:pPr>
            <w:r>
              <w:rPr/>
            </w:r>
          </w:p>
        </w:tc>
        <w:tc>
          <w:tcPr>
            <w:tcW w:w="2764" w:type="dxa"/>
            <w:tcBorders/>
            <w:shd w:fill="auto" w:val="clear"/>
          </w:tcPr>
          <w:p>
            <w:pPr>
              <w:pStyle w:val="Normal"/>
              <w:spacing w:lineRule="auto" w:line="240" w:before="0" w:after="0"/>
              <w:rPr/>
            </w:pPr>
            <w:r>
              <w:rPr/>
            </w:r>
          </w:p>
        </w:tc>
      </w:tr>
      <w:tr>
        <w:trPr/>
        <w:tc>
          <w:tcPr>
            <w:tcW w:w="2037" w:type="dxa"/>
            <w:tcBorders/>
            <w:shd w:fill="auto" w:val="clear"/>
          </w:tcPr>
          <w:p>
            <w:pPr>
              <w:pStyle w:val="Normal"/>
              <w:spacing w:lineRule="auto" w:line="240" w:before="0" w:after="0"/>
              <w:jc w:val="right"/>
              <w:rPr>
                <w:b/>
                <w:b/>
                <w:lang w:val="lv-LV"/>
              </w:rPr>
            </w:pPr>
            <w:r>
              <w:rPr>
                <w:b/>
                <w:lang w:val="lv-LV"/>
              </w:rPr>
              <w:t>Piedāvājuma summa pa pozīcijām kopā (bez PVN):</w:t>
            </w:r>
          </w:p>
        </w:tc>
        <w:tc>
          <w:tcPr>
            <w:tcW w:w="2395" w:type="dxa"/>
            <w:tcBorders/>
            <w:shd w:fill="auto" w:val="clear"/>
          </w:tcPr>
          <w:p>
            <w:pPr>
              <w:pStyle w:val="Normal"/>
              <w:spacing w:lineRule="auto" w:line="240" w:before="0" w:after="0"/>
              <w:rPr/>
            </w:pPr>
            <w:r>
              <w:rPr/>
            </w:r>
          </w:p>
        </w:tc>
        <w:tc>
          <w:tcPr>
            <w:tcW w:w="2764" w:type="dxa"/>
            <w:tcBorders/>
            <w:shd w:fill="auto" w:val="clear"/>
          </w:tcPr>
          <w:p>
            <w:pPr>
              <w:pStyle w:val="Normal"/>
              <w:spacing w:lineRule="auto" w:line="240" w:before="0" w:after="0"/>
              <w:rPr/>
            </w:pPr>
            <w:r>
              <w:rPr/>
            </w:r>
          </w:p>
        </w:tc>
      </w:tr>
    </w:tbl>
    <w:p>
      <w:pPr>
        <w:pStyle w:val="Normal"/>
        <w:suppressAutoHyphens w:val="true"/>
        <w:jc w:val="center"/>
        <w:rPr>
          <w:b/>
          <w:b/>
          <w:bCs/>
          <w:lang w:val="lv-LV"/>
        </w:rPr>
      </w:pPr>
      <w:r>
        <w:rPr>
          <w:b/>
          <w:bCs/>
          <w:lang w:val="lv-LV"/>
        </w:rPr>
      </w:r>
    </w:p>
    <w:p>
      <w:pPr>
        <w:pStyle w:val="Normal"/>
        <w:jc w:val="center"/>
        <w:rPr>
          <w:lang w:val="lv-LV"/>
        </w:rPr>
      </w:pPr>
      <w:r>
        <w:rPr>
          <w:b/>
          <w:lang w:val="lv-LV"/>
        </w:rPr>
        <w:t>Kopējā piedāvājuma summa par visu tirgus izpētes specifikācijā minēto printeru kārtridžiem.</w:t>
      </w:r>
    </w:p>
    <w:p>
      <w:pPr>
        <w:pStyle w:val="Normal"/>
        <w:suppressAutoHyphens w:val="true"/>
        <w:rPr>
          <w:b/>
          <w:b/>
          <w:bCs/>
          <w:lang w:val="lv-LV"/>
        </w:rPr>
      </w:pPr>
      <w:r>
        <w:rPr>
          <w:b/>
          <w:bCs/>
          <w:lang w:val="lv-LV"/>
        </w:rPr>
      </w:r>
    </w:p>
    <w:tbl>
      <w:tblPr>
        <w:tblStyle w:val="Reatabula"/>
        <w:tblW w:w="6258" w:type="dxa"/>
        <w:jc w:val="center"/>
        <w:tblInd w:w="0" w:type="dxa"/>
        <w:tblCellMar>
          <w:top w:w="0" w:type="dxa"/>
          <w:left w:w="108" w:type="dxa"/>
          <w:bottom w:w="0" w:type="dxa"/>
          <w:right w:w="108" w:type="dxa"/>
        </w:tblCellMar>
        <w:tblLook w:val="04a0"/>
      </w:tblPr>
      <w:tblGrid>
        <w:gridCol w:w="3102"/>
        <w:gridCol w:w="1199"/>
        <w:gridCol w:w="953"/>
        <w:gridCol w:w="1003"/>
      </w:tblGrid>
      <w:tr>
        <w:trPr>
          <w:trHeight w:val="230" w:hRule="atLeast"/>
        </w:trPr>
        <w:tc>
          <w:tcPr>
            <w:tcW w:w="3102" w:type="dxa"/>
            <w:vMerge w:val="restart"/>
            <w:tcBorders/>
            <w:shd w:fill="auto" w:val="clear"/>
          </w:tcPr>
          <w:p>
            <w:pPr>
              <w:pStyle w:val="Normal"/>
              <w:spacing w:lineRule="auto" w:line="276" w:before="0" w:after="200"/>
              <w:jc w:val="both"/>
              <w:rPr>
                <w:sz w:val="24"/>
                <w:szCs w:val="24"/>
                <w:lang w:val="lv-LV"/>
              </w:rPr>
            </w:pPr>
            <w:r>
              <w:rPr>
                <w:b/>
                <w:sz w:val="24"/>
                <w:szCs w:val="24"/>
                <w:lang w:val="lv-LV"/>
              </w:rPr>
              <w:t>Kopējā piedāvājuma summa:</w:t>
            </w:r>
          </w:p>
        </w:tc>
        <w:tc>
          <w:tcPr>
            <w:tcW w:w="1199" w:type="dxa"/>
            <w:tcBorders/>
            <w:shd w:fill="auto" w:val="clear"/>
          </w:tcPr>
          <w:p>
            <w:pPr>
              <w:pStyle w:val="Normal"/>
              <w:spacing w:lineRule="auto" w:line="276" w:before="0" w:after="200"/>
              <w:jc w:val="both"/>
              <w:rPr>
                <w:b/>
                <w:b/>
                <w:sz w:val="24"/>
                <w:szCs w:val="24"/>
                <w:lang w:val="lv-LV"/>
              </w:rPr>
            </w:pPr>
            <w:r>
              <w:rPr>
                <w:b/>
                <w:sz w:val="24"/>
                <w:szCs w:val="24"/>
              </w:rPr>
              <w:t>Summa bez PVN</w:t>
            </w:r>
          </w:p>
        </w:tc>
        <w:tc>
          <w:tcPr>
            <w:tcW w:w="953" w:type="dxa"/>
            <w:tcBorders/>
            <w:shd w:fill="auto" w:val="clear"/>
          </w:tcPr>
          <w:p>
            <w:pPr>
              <w:pStyle w:val="Normal"/>
              <w:spacing w:lineRule="auto" w:line="276" w:before="0" w:after="200"/>
              <w:jc w:val="both"/>
              <w:rPr>
                <w:b/>
                <w:b/>
                <w:sz w:val="24"/>
                <w:szCs w:val="24"/>
                <w:lang w:val="lv-LV"/>
              </w:rPr>
            </w:pPr>
            <w:r>
              <w:rPr>
                <w:b/>
                <w:sz w:val="24"/>
                <w:szCs w:val="24"/>
              </w:rPr>
              <w:t>PVN</w:t>
            </w:r>
          </w:p>
        </w:tc>
        <w:tc>
          <w:tcPr>
            <w:tcW w:w="1003" w:type="dxa"/>
            <w:tcBorders/>
            <w:shd w:fill="auto" w:val="clear"/>
          </w:tcPr>
          <w:p>
            <w:pPr>
              <w:pStyle w:val="Normal"/>
              <w:spacing w:lineRule="auto" w:line="276" w:before="0" w:after="200"/>
              <w:jc w:val="both"/>
              <w:rPr>
                <w:b/>
                <w:b/>
                <w:sz w:val="24"/>
                <w:szCs w:val="24"/>
                <w:lang w:val="lv-LV"/>
              </w:rPr>
            </w:pPr>
            <w:r>
              <w:rPr>
                <w:b/>
                <w:sz w:val="24"/>
                <w:szCs w:val="24"/>
              </w:rPr>
              <w:t>Summa ar PVN</w:t>
            </w:r>
          </w:p>
        </w:tc>
      </w:tr>
      <w:tr>
        <w:trPr>
          <w:trHeight w:val="229" w:hRule="atLeast"/>
        </w:trPr>
        <w:tc>
          <w:tcPr>
            <w:tcW w:w="3102" w:type="dxa"/>
            <w:vMerge w:val="continue"/>
            <w:tcBorders/>
            <w:shd w:fill="auto" w:val="clear"/>
          </w:tcPr>
          <w:p>
            <w:pPr>
              <w:pStyle w:val="Normal"/>
              <w:spacing w:lineRule="auto" w:line="276" w:before="0" w:after="200"/>
              <w:jc w:val="both"/>
              <w:rPr>
                <w:b/>
                <w:b/>
                <w:lang w:val="lv-LV"/>
              </w:rPr>
            </w:pPr>
            <w:r>
              <w:rPr>
                <w:b/>
                <w:lang w:val="lv-LV"/>
              </w:rPr>
            </w:r>
          </w:p>
        </w:tc>
        <w:tc>
          <w:tcPr>
            <w:tcW w:w="1199" w:type="dxa"/>
            <w:tcBorders/>
            <w:shd w:fill="auto" w:val="clear"/>
          </w:tcPr>
          <w:p>
            <w:pPr>
              <w:pStyle w:val="Normal"/>
              <w:spacing w:lineRule="auto" w:line="276" w:before="0" w:after="200"/>
              <w:jc w:val="both"/>
              <w:rPr>
                <w:lang w:val="lv-LV"/>
              </w:rPr>
            </w:pPr>
            <w:r>
              <w:rPr>
                <w:lang w:val="lv-LV"/>
              </w:rPr>
            </w:r>
          </w:p>
        </w:tc>
        <w:tc>
          <w:tcPr>
            <w:tcW w:w="953" w:type="dxa"/>
            <w:tcBorders/>
            <w:shd w:fill="auto" w:val="clear"/>
          </w:tcPr>
          <w:p>
            <w:pPr>
              <w:pStyle w:val="Normal"/>
              <w:spacing w:lineRule="auto" w:line="276" w:before="0" w:after="200"/>
              <w:jc w:val="both"/>
              <w:rPr>
                <w:lang w:val="lv-LV"/>
              </w:rPr>
            </w:pPr>
            <w:r>
              <w:rPr>
                <w:lang w:val="lv-LV"/>
              </w:rPr>
            </w:r>
          </w:p>
        </w:tc>
        <w:tc>
          <w:tcPr>
            <w:tcW w:w="1003" w:type="dxa"/>
            <w:tcBorders/>
            <w:shd w:fill="auto" w:val="clear"/>
          </w:tcPr>
          <w:p>
            <w:pPr>
              <w:pStyle w:val="Normal"/>
              <w:spacing w:lineRule="auto" w:line="276" w:before="0" w:after="200"/>
              <w:jc w:val="both"/>
              <w:rPr>
                <w:lang w:val="lv-LV"/>
              </w:rPr>
            </w:pPr>
            <w:r>
              <w:rPr>
                <w:lang w:val="lv-LV"/>
              </w:rPr>
            </w:r>
          </w:p>
        </w:tc>
      </w:tr>
    </w:tbl>
    <w:p>
      <w:pPr>
        <w:pStyle w:val="Normal"/>
        <w:spacing w:lineRule="auto" w:line="276" w:before="0" w:after="200"/>
        <w:jc w:val="both"/>
        <w:rPr>
          <w:lang w:val="lv-LV"/>
        </w:rPr>
      </w:pPr>
      <w:r>
        <w:rPr>
          <w:lang w:val="lv-LV"/>
        </w:rPr>
      </w:r>
    </w:p>
    <w:p>
      <w:pPr>
        <w:pStyle w:val="Normal"/>
        <w:spacing w:lineRule="auto" w:line="276" w:before="0" w:after="200"/>
        <w:jc w:val="both"/>
        <w:rPr>
          <w:lang w:val="lv-LV"/>
        </w:rPr>
      </w:pPr>
      <w:r>
        <w:rPr>
          <w:lang w:val="lv-LV"/>
        </w:rPr>
        <w:t>Ar šo apliecinu piedāvāto cenu pamatotību un spēkā esamību:</w:t>
      </w:r>
    </w:p>
    <w:p>
      <w:pPr>
        <w:pStyle w:val="Normal"/>
        <w:jc w:val="both"/>
        <w:rPr>
          <w:lang w:val="lv-LV"/>
        </w:rPr>
      </w:pPr>
      <w:r>
        <w:rPr>
          <w:lang w:val="lv-LV"/>
        </w:rPr>
      </w:r>
    </w:p>
    <w:p>
      <w:pPr>
        <w:pStyle w:val="Normal"/>
        <w:jc w:val="both"/>
        <w:rPr>
          <w:lang w:val="lv-LV"/>
        </w:rPr>
      </w:pPr>
      <w:r>
        <w:rPr>
          <w:lang w:val="lv-LV"/>
        </w:rPr>
        <w:t>Amats:</w:t>
        <w:tab/>
        <w:t>_______________________</w:t>
      </w:r>
    </w:p>
    <w:p>
      <w:pPr>
        <w:pStyle w:val="Normal"/>
        <w:jc w:val="both"/>
        <w:rPr>
          <w:lang w:val="lv-LV"/>
        </w:rPr>
      </w:pPr>
      <w:r>
        <w:rPr>
          <w:lang w:val="lv-LV"/>
        </w:rPr>
      </w:r>
    </w:p>
    <w:p>
      <w:pPr>
        <w:pStyle w:val="Normal"/>
        <w:jc w:val="both"/>
        <w:rPr>
          <w:lang w:val="lv-LV"/>
        </w:rPr>
      </w:pPr>
      <w:r>
        <w:rPr>
          <w:lang w:val="lv-LV"/>
        </w:rPr>
        <w:t>Paraksts:</w:t>
        <w:tab/>
        <w:t>___________________/ _________________/</w:t>
      </w:r>
    </w:p>
    <w:p>
      <w:pPr>
        <w:pStyle w:val="Normal"/>
        <w:jc w:val="both"/>
        <w:rPr>
          <w:lang w:val="lv-LV"/>
        </w:rPr>
      </w:pPr>
      <w:r>
        <w:rPr>
          <w:lang w:val="lv-LV"/>
        </w:rPr>
        <w:tab/>
        <w:tab/>
        <w:tab/>
        <w:tab/>
        <w:tab/>
        <w:tab/>
        <w:t>Vārds, Uzvārds</w:t>
      </w:r>
    </w:p>
    <w:p>
      <w:pPr>
        <w:pStyle w:val="Normal"/>
        <w:jc w:val="both"/>
        <w:rPr/>
      </w:pPr>
      <w:r>
        <w:rPr>
          <w:lang w:val="lv-LV"/>
        </w:rPr>
        <w:t>2020.gada _____. _______________</w:t>
      </w:r>
    </w:p>
    <w:sectPr>
      <w:type w:val="nextPage"/>
      <w:pgSz w:w="11906" w:h="16838"/>
      <w:pgMar w:left="1701"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490c"/>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Virsraksts1">
    <w:name w:val="Heading 1"/>
    <w:basedOn w:val="Normal"/>
    <w:next w:val="Normal"/>
    <w:link w:val="Virsraksts1Rakstz"/>
    <w:qFormat/>
    <w:rsid w:val="0054490c"/>
    <w:pPr>
      <w:keepNext w:val="true"/>
      <w:outlineLvl w:val="0"/>
    </w:pPr>
    <w:rPr>
      <w:b/>
      <w:bCs/>
      <w:lang w:val="lv-LV"/>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54490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54490c"/>
    <w:rPr>
      <w:color w:val="0000FF" w:themeColor="hyperlink"/>
      <w:u w:val="single"/>
    </w:rPr>
  </w:style>
  <w:style w:type="paragraph" w:styleId="Virsraksts">
    <w:name w:val="Virsraksts"/>
    <w:basedOn w:val="Normal"/>
    <w:next w:val="Pamatteksts"/>
    <w:qFormat/>
    <w:pPr>
      <w:keepNext w:val="true"/>
      <w:spacing w:before="240" w:after="120"/>
    </w:pPr>
    <w:rPr>
      <w:rFonts w:ascii="Times New Roman" w:hAnsi="Times New Roman"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ascii="Times New Roman" w:hAnsi="Times New Roman" w:cs="Mangal"/>
    </w:rPr>
  </w:style>
  <w:style w:type="paragraph" w:styleId="Parakstsobjektam">
    <w:name w:val="Caption"/>
    <w:basedOn w:val="Normal"/>
    <w:qFormat/>
    <w:pPr>
      <w:suppressLineNumbers/>
      <w:spacing w:before="120" w:after="120"/>
    </w:pPr>
    <w:rPr>
      <w:rFonts w:ascii="Times New Roman" w:hAnsi="Times New Roman" w:cs="Mangal"/>
      <w:i/>
      <w:iCs/>
      <w:sz w:val="24"/>
      <w:szCs w:val="24"/>
    </w:rPr>
  </w:style>
  <w:style w:type="paragraph" w:styleId="Rdtjs">
    <w:name w:val="Rādītājs"/>
    <w:basedOn w:val="Normal"/>
    <w:qFormat/>
    <w:pPr>
      <w:suppressLineNumbers/>
    </w:pPr>
    <w:rPr>
      <w:rFonts w:ascii="Times New Roman" w:hAnsi="Times New Roman" w:cs="Mangal"/>
    </w:rPr>
  </w:style>
  <w:style w:type="paragraph" w:styleId="Naisf" w:customStyle="1">
    <w:name w:val="naisf"/>
    <w:basedOn w:val="Normal"/>
    <w:qFormat/>
    <w:rsid w:val="0054490c"/>
    <w:pPr>
      <w:spacing w:before="75" w:after="75"/>
      <w:ind w:firstLine="375"/>
      <w:jc w:val="both"/>
    </w:pPr>
    <w:rPr>
      <w:lang w:val="lv-LV" w:eastAsia="lv-LV"/>
    </w:rPr>
  </w:style>
  <w:style w:type="paragraph" w:styleId="Naisnod" w:customStyle="1">
    <w:name w:val="naisnod"/>
    <w:basedOn w:val="Normal"/>
    <w:qFormat/>
    <w:rsid w:val="0054490c"/>
    <w:pPr>
      <w:spacing w:before="150" w:after="150"/>
      <w:jc w:val="center"/>
    </w:pPr>
    <w:rPr>
      <w:b/>
      <w:bCs/>
      <w:lang w:val="lv-LV" w:eastAsia="lv-LV"/>
    </w:rPr>
  </w:style>
  <w:style w:type="paragraph" w:styleId="Naiskr" w:customStyle="1">
    <w:name w:val="naiskr"/>
    <w:basedOn w:val="Normal"/>
    <w:qFormat/>
    <w:rsid w:val="0054490c"/>
    <w:pPr>
      <w:spacing w:before="75" w:after="75"/>
    </w:pPr>
    <w:rPr>
      <w:lang w:val="lv-LV" w:eastAsia="lv-LV"/>
    </w:rPr>
  </w:style>
  <w:style w:type="paragraph" w:styleId="NoSpacing">
    <w:name w:val="No Spacing"/>
    <w:uiPriority w:val="1"/>
    <w:qFormat/>
    <w:rsid w:val="0054490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lv-LV" w:eastAsia="en-US" w:bidi="ar-SA"/>
    </w:rPr>
  </w:style>
  <w:style w:type="paragraph" w:styleId="ListParagraph">
    <w:name w:val="List Paragraph"/>
    <w:basedOn w:val="Normal"/>
    <w:qFormat/>
    <w:rsid w:val="00294e76"/>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lv-LV"/>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table" w:styleId="Reatabula">
    <w:name w:val="Table Grid"/>
    <w:basedOn w:val="Parastatabula"/>
    <w:uiPriority w:val="59"/>
    <w:rsid w:val="005449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inbox.lv/profile/authenticate?nextPath=profile_personal&amp;nextPathParams%5Baddimg%5D=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Application>LibreOffice/6.3.3.2$Windows_X86_64 LibreOffice_project/a64200df03143b798afd1ec74a12ab50359878ed</Application>
  <Pages>4</Pages>
  <Words>413</Words>
  <Characters>2974</Characters>
  <CharactersWithSpaces>3359</CharactersWithSpaces>
  <Paragraphs>67</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2015-12-17T08:22:00Z</dcterms:created>
  <dc:creator>User</dc:creator>
  <dc:description/>
  <dc:language>lv-LV</dc:language>
  <cp:lastModifiedBy>User</cp:lastModifiedBy>
  <cp:lastPrinted>2020-01-15T06:25:00Z</cp:lastPrinted>
  <dcterms:modified xsi:type="dcterms:W3CDTF">2020-01-15T08:35:00Z</dcterms:modified>
  <cp:revision>316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